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Finanzamt: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ind w:left="4248"/>
        <w:rPr>
          <w:rFonts w:ascii="Corporate S" w:hAnsi="Corporate S" w:cs="Arial"/>
        </w:rPr>
      </w:pPr>
      <w:proofErr w:type="spellStart"/>
      <w:r w:rsidRPr="005761B2">
        <w:rPr>
          <w:rFonts w:ascii="Corporate S" w:hAnsi="Corporate S" w:cs="Arial"/>
        </w:rPr>
        <w:t>St.Nr</w:t>
      </w:r>
      <w:proofErr w:type="spellEnd"/>
      <w:r w:rsidRPr="005761B2">
        <w:rPr>
          <w:rFonts w:ascii="Corporate S" w:hAnsi="Corporate S" w:cs="Arial"/>
        </w:rPr>
        <w:t>.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orporate S" w:hAnsi="Corporate S" w:cs="Arial"/>
        </w:rPr>
      </w:pP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orporate S" w:hAnsi="Corporate S" w:cs="Arial"/>
        </w:rPr>
      </w:pPr>
    </w:p>
    <w:p w:rsidR="005761B2" w:rsidRPr="005761B2" w:rsidRDefault="005761B2" w:rsidP="005761B2">
      <w:pPr>
        <w:jc w:val="center"/>
        <w:rPr>
          <w:rFonts w:ascii="Corporate S" w:hAnsi="Corporate S"/>
          <w:sz w:val="32"/>
        </w:rPr>
      </w:pPr>
      <w:r w:rsidRPr="005761B2">
        <w:rPr>
          <w:rFonts w:ascii="Corporate S" w:hAnsi="Corporate S" w:cs="Arial"/>
          <w:b/>
          <w:bCs/>
          <w:sz w:val="32"/>
        </w:rPr>
        <w:t xml:space="preserve">V O L </w:t>
      </w:r>
      <w:proofErr w:type="spellStart"/>
      <w:r w:rsidRPr="005761B2">
        <w:rPr>
          <w:rFonts w:ascii="Corporate S" w:hAnsi="Corporate S" w:cs="Arial"/>
          <w:b/>
          <w:bCs/>
          <w:sz w:val="32"/>
        </w:rPr>
        <w:t>L</w:t>
      </w:r>
      <w:proofErr w:type="spellEnd"/>
      <w:r w:rsidRPr="005761B2">
        <w:rPr>
          <w:rFonts w:ascii="Corporate S" w:hAnsi="Corporate S" w:cs="Arial"/>
          <w:b/>
          <w:bCs/>
          <w:sz w:val="32"/>
        </w:rPr>
        <w:t xml:space="preserve"> M A C H T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orporate S" w:hAnsi="Corporate S" w:cs="Arial"/>
        </w:rPr>
      </w:pP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orporate S" w:hAnsi="Corporate S" w:cs="Arial"/>
        </w:rPr>
      </w:pP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  <w:b/>
          <w:bCs/>
        </w:rPr>
      </w:pPr>
      <w:bookmarkStart w:id="0" w:name="_GoBack"/>
      <w:bookmarkEnd w:id="0"/>
      <w:r w:rsidRPr="005761B2">
        <w:rPr>
          <w:rFonts w:ascii="Corporate S" w:hAnsi="Corporate S" w:cs="Arial"/>
          <w:b/>
          <w:bCs/>
        </w:rPr>
        <w:t xml:space="preserve">Roggel PartG </w:t>
      </w:r>
      <w:proofErr w:type="spellStart"/>
      <w:r w:rsidRPr="005761B2">
        <w:rPr>
          <w:rFonts w:ascii="Corporate S" w:hAnsi="Corporate S" w:cs="Arial"/>
          <w:b/>
          <w:bCs/>
        </w:rPr>
        <w:t>mbB</w:t>
      </w:r>
      <w:proofErr w:type="spellEnd"/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  <w:b/>
          <w:bCs/>
        </w:rPr>
      </w:pPr>
      <w:r w:rsidRPr="005761B2">
        <w:rPr>
          <w:rFonts w:ascii="Corporate S" w:hAnsi="Corporate S" w:cs="Arial"/>
          <w:b/>
          <w:bCs/>
        </w:rPr>
        <w:t>Steuerberatungsgesellschaft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  <w:b/>
          <w:bCs/>
        </w:rPr>
      </w:pPr>
      <w:r w:rsidRPr="005761B2">
        <w:rPr>
          <w:rFonts w:ascii="Corporate S" w:hAnsi="Corporate S" w:cs="Arial"/>
          <w:b/>
          <w:bCs/>
        </w:rPr>
        <w:t xml:space="preserve">Kleines </w:t>
      </w:r>
      <w:proofErr w:type="spellStart"/>
      <w:r w:rsidRPr="005761B2">
        <w:rPr>
          <w:rFonts w:ascii="Corporate S" w:hAnsi="Corporate S" w:cs="Arial"/>
          <w:b/>
          <w:bCs/>
        </w:rPr>
        <w:t>Feldlein</w:t>
      </w:r>
      <w:proofErr w:type="spellEnd"/>
      <w:r w:rsidRPr="005761B2">
        <w:rPr>
          <w:rFonts w:ascii="Corporate S" w:hAnsi="Corporate S" w:cs="Arial"/>
          <w:b/>
          <w:bCs/>
        </w:rPr>
        <w:t xml:space="preserve"> 4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  <w:b/>
          <w:bCs/>
        </w:rPr>
      </w:pPr>
      <w:r w:rsidRPr="005761B2">
        <w:rPr>
          <w:rFonts w:ascii="Corporate S" w:hAnsi="Corporate S" w:cs="Arial"/>
          <w:b/>
          <w:bCs/>
        </w:rPr>
        <w:t>74889 Sinsheim</w:t>
      </w:r>
    </w:p>
    <w:p w:rsidR="005761B2" w:rsidRPr="005761B2" w:rsidRDefault="005761B2" w:rsidP="005761B2">
      <w:pPr>
        <w:rPr>
          <w:rFonts w:ascii="Corporate S" w:hAnsi="Corporate S"/>
        </w:rPr>
      </w:pP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ind w:left="4248"/>
        <w:rPr>
          <w:rFonts w:ascii="Corporate S" w:hAnsi="Corporate S" w:cs="Arial"/>
        </w:rPr>
      </w:pP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wird hiermit ermächtigt, mich / uns in allen steuerlichen und sonstigen Angelegenheiten im Sinne des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§1 StBerG zu vertreten. Die Vollmacht ermächtigt zur Abgabe und Entgegennahme von Erklärungen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jeder Art, insbesondere vor Finanzbehörden. Daneben berechtigt sie zur Vornahme von Prozesshandlungen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aller Art in Rechtsstreitigkeiten, insbesondere vor den Gerichten der Finanzgerichtsbarkeit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(§ 62 FGO) und den Verwaltungsgerichten.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 xml:space="preserve">Sie umfasst </w:t>
      </w:r>
      <w:r w:rsidRPr="005761B2">
        <w:rPr>
          <w:rFonts w:ascii="Corporate S" w:hAnsi="Corporate S" w:cs="Arial"/>
          <w:b/>
          <w:bCs/>
        </w:rPr>
        <w:t xml:space="preserve">insbesondere </w:t>
      </w:r>
      <w:r w:rsidRPr="005761B2">
        <w:rPr>
          <w:rFonts w:ascii="Corporate S" w:hAnsi="Corporate S" w:cs="Arial"/>
        </w:rPr>
        <w:t>die Ermächtigung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- zur Stellung von Anträgen in außergerichtlichen und gerichtlichen Haupt-, Vor-, Neben- und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Folgeverfahren,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- zur Einlegung und Rücknahme außergerichtlicher und gerichtlicher Rechtsbehelfe jeder Art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sowie zum Rechtsbehelfsverzicht,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- zur Erledigung des Rechtsstreits oder von außergerichtlichen Verhandlungen durch Vergleich,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Verzicht oder Anerkenntnis,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 xml:space="preserve">- </w:t>
      </w:r>
      <w:r w:rsidRPr="005761B2">
        <w:rPr>
          <w:rFonts w:ascii="Corporate S" w:hAnsi="Corporate S" w:cs="Arial"/>
          <w:b/>
          <w:bCs/>
        </w:rPr>
        <w:t xml:space="preserve">zum Empfang von Steuerbescheiden </w:t>
      </w:r>
      <w:r w:rsidRPr="005761B2">
        <w:rPr>
          <w:rFonts w:ascii="Corporate S" w:hAnsi="Corporate S" w:cs="Arial"/>
        </w:rPr>
        <w:t>und Mahnungen.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Im Rechtsbehelfsverfahren berechtigt die Vollmacht zur Vornahme von Verfahrenshandlungen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jeder Art, insbesondere bei der Wiederaufnahme des Verfahrens, im Verfahren zur Festsetzung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zu erstattender Aufwendungen, im Verfahren auf Aussetzung der Vollziehung, im Verfahren zum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Erlass einer einstweiligen Anordnung und im Zwangsvollstreckungsverfahren sowie zur Entgegennahme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des Streitgegenstandes, von Geld, Sachen und Urkunden sowie von zu erstattenden Beträgen mit der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Ermächtigung, darüber ohne die Beschränkungen des § 181 BGB zu verfügen. Die Kostenerstattungsansprüche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des Vollmachtgebers sind an den Bevollmächtigten abgetreten.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Die Vollmacht umfasst auch die Vertretung und Verteidigung in Steuerordnungswidrigkeiten- und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Steuerstrafverfahren, soweit dies gesetzlich zulässig ist. Der Bevollmächtigte ist berechtigt,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Untervollmachten zu erteilen und zu widerrufen.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Mitteilungen jeder Art, insbesondere Verwaltungsakte und gerichtliche Entscheidungen sind dem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Bevollmächtigten zuzustellen. Soweit Schriftstücke dem Vollmachtgeber zugestellt werden, wird</w:t>
      </w:r>
    </w:p>
    <w:p w:rsid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>gebeten, den Bevollmächtigten abschriftlich zu informieren.</w:t>
      </w:r>
    </w:p>
    <w:p w:rsid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</w:p>
    <w:p w:rsidR="005761B2" w:rsidRDefault="005761B2" w:rsidP="005761B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 xml:space="preserve">Unterschrift(en) - unbedingt erforderlich </w:t>
      </w:r>
      <w:r>
        <w:rPr>
          <w:rFonts w:ascii="Corporate S" w:hAnsi="Corporate S" w:cs="Arial"/>
        </w:rPr>
        <w:t>–</w:t>
      </w:r>
    </w:p>
    <w:p w:rsid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</w:p>
    <w:p w:rsid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</w:p>
    <w:p w:rsid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>
        <w:rPr>
          <w:rFonts w:ascii="Corporate S" w:hAnsi="Corporate S" w:cs="Arial"/>
        </w:rPr>
        <w:t>_______________________________________________________________________________</w:t>
      </w:r>
    </w:p>
    <w:p w:rsidR="005761B2" w:rsidRPr="005761B2" w:rsidRDefault="005761B2" w:rsidP="005761B2">
      <w:pPr>
        <w:autoSpaceDE w:val="0"/>
        <w:autoSpaceDN w:val="0"/>
        <w:adjustRightInd w:val="0"/>
        <w:spacing w:after="0" w:line="240" w:lineRule="auto"/>
        <w:rPr>
          <w:rFonts w:ascii="Corporate S" w:hAnsi="Corporate S" w:cs="Arial"/>
        </w:rPr>
      </w:pPr>
      <w:r w:rsidRPr="005761B2">
        <w:rPr>
          <w:rFonts w:ascii="Corporate S" w:hAnsi="Corporate S" w:cs="Arial"/>
        </w:rPr>
        <w:t xml:space="preserve">Datum </w:t>
      </w:r>
      <w:r>
        <w:rPr>
          <w:rFonts w:ascii="Corporate S" w:hAnsi="Corporate S" w:cs="Arial"/>
        </w:rPr>
        <w:tab/>
      </w:r>
      <w:r>
        <w:rPr>
          <w:rFonts w:ascii="Corporate S" w:hAnsi="Corporate S" w:cs="Arial"/>
        </w:rPr>
        <w:tab/>
      </w:r>
      <w:r>
        <w:rPr>
          <w:rFonts w:ascii="Corporate S" w:hAnsi="Corporate S" w:cs="Arial"/>
        </w:rPr>
        <w:tab/>
      </w:r>
      <w:r>
        <w:rPr>
          <w:rFonts w:ascii="Corporate S" w:hAnsi="Corporate S" w:cs="Arial"/>
        </w:rPr>
        <w:tab/>
      </w:r>
      <w:r>
        <w:rPr>
          <w:rFonts w:ascii="Corporate S" w:hAnsi="Corporate S" w:cs="Arial"/>
        </w:rPr>
        <w:tab/>
      </w:r>
      <w:r>
        <w:rPr>
          <w:rFonts w:ascii="Corporate S" w:hAnsi="Corporate S" w:cs="Arial"/>
        </w:rPr>
        <w:tab/>
      </w:r>
      <w:r>
        <w:rPr>
          <w:rFonts w:ascii="Corporate S" w:hAnsi="Corporate S" w:cs="Arial"/>
        </w:rPr>
        <w:tab/>
      </w:r>
      <w:r>
        <w:rPr>
          <w:rFonts w:ascii="Corporate S" w:hAnsi="Corporate S" w:cs="Arial"/>
        </w:rPr>
        <w:tab/>
      </w:r>
      <w:r w:rsidRPr="005761B2">
        <w:rPr>
          <w:rFonts w:ascii="Corporate S" w:hAnsi="Corporate S" w:cs="Arial"/>
        </w:rPr>
        <w:t>Vollmachtgeber</w:t>
      </w:r>
    </w:p>
    <w:sectPr w:rsidR="005761B2" w:rsidRPr="005761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porate S">
    <w:panose1 w:val="00000000000000000000"/>
    <w:charset w:val="00"/>
    <w:family w:val="auto"/>
    <w:pitch w:val="variable"/>
    <w:sig w:usb0="A000003F" w:usb1="000060F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57" w:val="MS Word"/>
  </w:docVars>
  <w:rsids>
    <w:rsidRoot w:val="005761B2"/>
    <w:rsid w:val="004E7B06"/>
    <w:rsid w:val="005761B2"/>
    <w:rsid w:val="006B736F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A92DB-AB2A-4D0B-8718-D0BD9DAE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61B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Behaghel</dc:creator>
  <cp:keywords/>
  <dc:description/>
  <cp:lastModifiedBy>Ivonne Behaghel</cp:lastModifiedBy>
  <cp:revision>2</cp:revision>
  <dcterms:created xsi:type="dcterms:W3CDTF">2021-09-13T09:56:00Z</dcterms:created>
  <dcterms:modified xsi:type="dcterms:W3CDTF">2021-09-13T09:56:00Z</dcterms:modified>
</cp:coreProperties>
</file>